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3269A" w14:textId="77777777" w:rsidR="007A71B5" w:rsidRDefault="00D20671">
      <w:pPr>
        <w:snapToGrid w:val="0"/>
        <w:spacing w:after="180" w:line="5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教師進行產業研習或研究</w:t>
      </w:r>
    </w:p>
    <w:p w14:paraId="64DCB20B" w14:textId="77777777" w:rsidR="007A71B5" w:rsidRDefault="00D20671">
      <w:pPr>
        <w:snapToGrid w:val="0"/>
        <w:spacing w:after="180" w:line="5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透過產學連結合作育才平</w:t>
      </w:r>
      <w:proofErr w:type="gramStart"/>
      <w:r>
        <w:rPr>
          <w:rFonts w:ascii="標楷體" w:eastAsia="標楷體" w:hAnsi="標楷體"/>
          <w:b/>
          <w:sz w:val="36"/>
          <w:szCs w:val="40"/>
        </w:rPr>
        <w:t>臺</w:t>
      </w:r>
      <w:proofErr w:type="gramEnd"/>
      <w:r>
        <w:rPr>
          <w:rFonts w:ascii="標楷體" w:eastAsia="標楷體" w:hAnsi="標楷體"/>
          <w:b/>
          <w:sz w:val="36"/>
          <w:szCs w:val="40"/>
        </w:rPr>
        <w:t>媒合需求調查表</w:t>
      </w:r>
    </w:p>
    <w:p w14:paraId="01A73082" w14:textId="77777777" w:rsidR="007A71B5" w:rsidRDefault="00D20671">
      <w:pPr>
        <w:snapToGrid w:val="0"/>
        <w:spacing w:after="180" w:line="400" w:lineRule="exact"/>
        <w:ind w:left="504" w:hanging="504"/>
        <w:jc w:val="both"/>
      </w:pPr>
      <w:r>
        <w:rPr>
          <w:rFonts w:ascii="Times New Roman" w:eastAsia="標楷體" w:hAnsi="Times New Roman"/>
          <w:color w:val="000000"/>
          <w:sz w:val="28"/>
          <w:szCs w:val="28"/>
        </w:rPr>
        <w:t>一、依據技術及職業教育法第</w:t>
      </w:r>
      <w:r>
        <w:rPr>
          <w:rFonts w:ascii="Times New Roman" w:eastAsia="標楷體" w:hAnsi="Times New Roman"/>
          <w:color w:val="000000"/>
          <w:sz w:val="28"/>
          <w:szCs w:val="28"/>
        </w:rPr>
        <w:t>26</w:t>
      </w:r>
      <w:r>
        <w:rPr>
          <w:rFonts w:ascii="Times New Roman" w:eastAsia="標楷體" w:hAnsi="Times New Roman"/>
          <w:color w:val="000000"/>
          <w:sz w:val="28"/>
          <w:szCs w:val="28"/>
        </w:rPr>
        <w:t>條第</w:t>
      </w:r>
      <w:r>
        <w:rPr>
          <w:rFonts w:ascii="Times New Roman" w:eastAsia="標楷體" w:hAnsi="Times New Roman"/>
          <w:color w:val="000000"/>
          <w:sz w:val="28"/>
          <w:szCs w:val="28"/>
        </w:rPr>
        <w:t>1</w:t>
      </w:r>
      <w:r>
        <w:rPr>
          <w:rFonts w:ascii="Times New Roman" w:eastAsia="標楷體" w:hAnsi="Times New Roman"/>
          <w:color w:val="000000"/>
          <w:sz w:val="28"/>
          <w:szCs w:val="28"/>
        </w:rPr>
        <w:t>項規定：「技職校院專業科目或技術科目教師、專業及技術人員或專業及技術教師，每任教滿六年應至與技職校院合作機構或與任教領域有關之產業，進行至少半年以上與專業或技術有關之研習或研究。」</w:t>
      </w:r>
    </w:p>
    <w:p w14:paraId="05FC9CE8" w14:textId="77777777" w:rsidR="007A71B5" w:rsidRDefault="00D20671">
      <w:pPr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二、為協助技專校院推動教師進行產業研習或研究，將透過「產學連結合作育才平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」協助媒合，請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將有媒合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需要之教師相關資料填寫於下表；無需求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者免填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。</w:t>
      </w:r>
    </w:p>
    <w:p w14:paraId="471C342B" w14:textId="77777777" w:rsidR="007A71B5" w:rsidRDefault="00D20671">
      <w:pPr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三、調查表之電子檔請於</w:t>
      </w:r>
      <w:r>
        <w:rPr>
          <w:rFonts w:ascii="Times New Roman" w:eastAsia="標楷體" w:hAnsi="Times New Roman"/>
          <w:color w:val="000000"/>
          <w:sz w:val="28"/>
          <w:szCs w:val="28"/>
        </w:rPr>
        <w:t>112</w:t>
      </w:r>
      <w:r>
        <w:rPr>
          <w:rFonts w:ascii="Times New Roman" w:eastAsia="標楷體" w:hAnsi="Times New Roman"/>
          <w:color w:val="000000"/>
          <w:sz w:val="28"/>
          <w:szCs w:val="28"/>
        </w:rPr>
        <w:t>年</w:t>
      </w:r>
      <w:r>
        <w:rPr>
          <w:rFonts w:ascii="Times New Roman" w:eastAsia="標楷體" w:hAnsi="Times New Roman"/>
          <w:color w:val="000000"/>
          <w:sz w:val="28"/>
          <w:szCs w:val="28"/>
        </w:rPr>
        <w:t>8</w:t>
      </w:r>
      <w:r>
        <w:rPr>
          <w:rFonts w:ascii="Times New Roman" w:eastAsia="標楷體" w:hAnsi="Times New Roman"/>
          <w:color w:val="000000"/>
          <w:sz w:val="28"/>
          <w:szCs w:val="28"/>
        </w:rPr>
        <w:t>月</w:t>
      </w:r>
      <w:r>
        <w:rPr>
          <w:rFonts w:ascii="Times New Roman" w:eastAsia="標楷體" w:hAnsi="Times New Roman"/>
          <w:color w:val="000000"/>
          <w:sz w:val="28"/>
          <w:szCs w:val="28"/>
        </w:rPr>
        <w:t>23</w:t>
      </w:r>
      <w:r>
        <w:rPr>
          <w:rFonts w:ascii="Times New Roman" w:eastAsia="標楷體" w:hAnsi="Times New Roman"/>
          <w:color w:val="000000"/>
          <w:sz w:val="28"/>
          <w:szCs w:val="28"/>
        </w:rPr>
        <w:t>日（星期三）下午</w:t>
      </w:r>
      <w:r>
        <w:rPr>
          <w:rFonts w:ascii="Times New Roman" w:eastAsia="標楷體" w:hAnsi="Times New Roman"/>
          <w:color w:val="000000"/>
          <w:sz w:val="28"/>
          <w:szCs w:val="28"/>
        </w:rPr>
        <w:t>5</w:t>
      </w:r>
      <w:r>
        <w:rPr>
          <w:rFonts w:ascii="Times New Roman" w:eastAsia="標楷體" w:hAnsi="Times New Roman"/>
          <w:color w:val="000000"/>
          <w:sz w:val="28"/>
          <w:szCs w:val="28"/>
        </w:rPr>
        <w:t>時前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逕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傳送予本校教師進行產業研習或研究承辦窗口</w:t>
      </w: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/>
          <w:color w:val="000000"/>
          <w:sz w:val="28"/>
          <w:szCs w:val="28"/>
        </w:rPr>
        <w:t>張瑋辰先生；電子信箱：</w:t>
      </w:r>
      <w:r>
        <w:rPr>
          <w:rFonts w:ascii="Times New Roman" w:eastAsia="標楷體" w:hAnsi="Times New Roman"/>
          <w:color w:val="000000"/>
          <w:sz w:val="28"/>
          <w:szCs w:val="28"/>
        </w:rPr>
        <w:t>changwei@yuntech.edu.tw</w:t>
      </w:r>
      <w:r>
        <w:rPr>
          <w:rFonts w:ascii="Times New Roman" w:eastAsia="標楷體" w:hAnsi="Times New Roman"/>
          <w:color w:val="000000"/>
          <w:sz w:val="28"/>
          <w:szCs w:val="28"/>
        </w:rPr>
        <w:t>；分機</w:t>
      </w:r>
      <w:r>
        <w:rPr>
          <w:rFonts w:ascii="Times New Roman" w:eastAsia="標楷體" w:hAnsi="Times New Roman"/>
          <w:color w:val="000000"/>
          <w:sz w:val="28"/>
          <w:szCs w:val="28"/>
        </w:rPr>
        <w:t>2742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）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，電子郵件主旨請註明「教師進行產業研習或研究透過產學連結合作育才平</w:t>
      </w:r>
      <w:proofErr w:type="gramStart"/>
      <w:r>
        <w:rPr>
          <w:rFonts w:ascii="Times New Roman" w:eastAsia="標楷體" w:hAnsi="Times New Roman"/>
          <w:color w:val="000000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color w:val="000000"/>
          <w:sz w:val="28"/>
          <w:szCs w:val="28"/>
        </w:rPr>
        <w:t>媒合需求調查表」。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0"/>
        <w:gridCol w:w="750"/>
        <w:gridCol w:w="751"/>
        <w:gridCol w:w="1146"/>
        <w:gridCol w:w="1133"/>
        <w:gridCol w:w="908"/>
        <w:gridCol w:w="908"/>
        <w:gridCol w:w="910"/>
        <w:gridCol w:w="540"/>
        <w:gridCol w:w="2660"/>
      </w:tblGrid>
      <w:tr w:rsidR="007A71B5" w14:paraId="7B2D0FA6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0A2A53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學校名稱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067E6E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系科名稱</w:t>
            </w:r>
          </w:p>
        </w:tc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D185B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教師姓名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C1F18" w14:textId="77777777" w:rsidR="007A71B5" w:rsidRDefault="00D20671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職級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1B2DD" w14:textId="77777777" w:rsidR="007A71B5" w:rsidRDefault="00D20671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學歷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272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78546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專長領域</w:t>
            </w:r>
          </w:p>
          <w:p w14:paraId="5390C916" w14:textId="77777777" w:rsidR="007A71B5" w:rsidRDefault="00D20671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F382A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任教課目</w:t>
            </w: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AA808" w14:textId="77777777" w:rsidR="007A71B5" w:rsidRDefault="00D20671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希望協助媒合之研習或研究類型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代碼，可複選）</w:t>
            </w:r>
          </w:p>
        </w:tc>
      </w:tr>
      <w:tr w:rsidR="007A71B5" w14:paraId="662E7939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E3DDB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7B96C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14D49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EB652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54898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EE322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領域</w:t>
            </w: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C691D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學門</w:t>
            </w: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96E9A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4E788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32139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7A71B5" w14:paraId="050CBFEE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D60AB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雲科大</w:t>
            </w: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2353E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18369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7B1E98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1AA0D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57FE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79555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8B95F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C2822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C8A27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1B5" w14:paraId="4C87C681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BC50F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3A1C0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0F94C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8BB7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BA7EE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A6330B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1282D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F37DD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EFA5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5D7E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1B5" w14:paraId="1B8FA8AC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70EB2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B6F3F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7A0A5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AD532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1D7BA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DB803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C922D4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A13C0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4ACCD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61E93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1B5" w14:paraId="70845FC1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69BF5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9FF2A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EBD29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B8BA3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8B978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FEE7B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CE63B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967E2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32C15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EF973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1B5" w14:paraId="39C950E6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A6B0D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9868D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B84DF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53AF3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3513E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0B6FA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86D88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EFD0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D0048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099CE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1B5" w14:paraId="3526FD4F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151F5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20C0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360B2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180CE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7274B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B3486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ACF13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6CFF0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40155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3D6E0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A71B5" w14:paraId="1DC3898A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08070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DC202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96ADA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5175F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E59D4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8C3FA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31CDE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762B1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1E54F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6ECB4" w14:textId="77777777" w:rsidR="007A71B5" w:rsidRDefault="007A71B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14:paraId="718025EE" w14:textId="77777777" w:rsidR="007A71B5" w:rsidRDefault="00D20671">
      <w:pPr>
        <w:rPr>
          <w:rFonts w:ascii="標楷體" w:eastAsia="標楷體" w:hAnsi="標楷體"/>
        </w:rPr>
        <w:sectPr w:rsidR="007A71B5">
          <w:footerReference w:type="default" r:id="rId6"/>
          <w:pgSz w:w="11906" w:h="16838"/>
          <w:pgMar w:top="720" w:right="720" w:bottom="720" w:left="720" w:header="851" w:footer="432" w:gutter="0"/>
          <w:cols w:space="720"/>
          <w:docGrid w:type="lines" w:linePitch="388"/>
        </w:sectPr>
      </w:pPr>
      <w:r>
        <w:rPr>
          <w:rFonts w:ascii="標楷體" w:eastAsia="標楷體" w:hAnsi="標楷體"/>
        </w:rPr>
        <w:t>（欄位不足請自行增列）</w:t>
      </w:r>
    </w:p>
    <w:p w14:paraId="5C3C2182" w14:textId="77777777" w:rsidR="007A71B5" w:rsidRDefault="007A71B5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1"/>
        <w:gridCol w:w="6355"/>
      </w:tblGrid>
      <w:tr w:rsidR="007A71B5" w14:paraId="30BFEAB2" w14:textId="77777777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0466" w:type="dxa"/>
            <w:gridSpan w:val="2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E506C" w14:textId="77777777" w:rsidR="007A71B5" w:rsidRDefault="00D20671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36"/>
                <w:szCs w:val="4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、基本資料代碼對照表</w:t>
            </w:r>
          </w:p>
        </w:tc>
      </w:tr>
      <w:tr w:rsidR="007A71B5" w14:paraId="72A7A375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B6FA0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職級</w:t>
            </w:r>
          </w:p>
        </w:tc>
        <w:tc>
          <w:tcPr>
            <w:tcW w:w="635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6397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）講師（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）助理教授（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）副教授（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）教授</w:t>
            </w:r>
          </w:p>
        </w:tc>
      </w:tr>
      <w:tr w:rsidR="007A71B5" w14:paraId="12A74B7F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6AACE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學歷</w:t>
            </w:r>
          </w:p>
        </w:tc>
        <w:tc>
          <w:tcPr>
            <w:tcW w:w="635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43588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）大專（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）碩士（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）博士</w:t>
            </w:r>
          </w:p>
        </w:tc>
      </w:tr>
      <w:tr w:rsidR="007A71B5" w14:paraId="736770AC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7F990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希望協助媒合之研習或研究類型</w:t>
            </w:r>
          </w:p>
        </w:tc>
        <w:tc>
          <w:tcPr>
            <w:tcW w:w="6355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DEC8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）至合作機構或產業實地服務或研究</w:t>
            </w:r>
          </w:p>
        </w:tc>
      </w:tr>
      <w:tr w:rsidR="007A71B5" w14:paraId="69EE5B67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A65D3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355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014CD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）與合作機構或產業進行產學合作計畫案</w:t>
            </w:r>
          </w:p>
        </w:tc>
      </w:tr>
      <w:tr w:rsidR="007A71B5" w14:paraId="2145F6BC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56332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3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B5AC5" w14:textId="77777777" w:rsidR="007A71B5" w:rsidRDefault="00D20671">
            <w:pPr>
              <w:widowControl/>
              <w:snapToGrid w:val="0"/>
              <w:spacing w:line="240" w:lineRule="atLeast"/>
              <w:ind w:left="746" w:hanging="746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）參與學校與合作機構或產業共同規劃辦理之深度實務研習</w:t>
            </w:r>
          </w:p>
        </w:tc>
      </w:tr>
    </w:tbl>
    <w:p w14:paraId="1417427F" w14:textId="77777777" w:rsidR="007A71B5" w:rsidRDefault="007A71B5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5"/>
        <w:gridCol w:w="1279"/>
        <w:gridCol w:w="3887"/>
        <w:gridCol w:w="3885"/>
      </w:tblGrid>
      <w:tr w:rsidR="007A71B5" w14:paraId="5CBD4A72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0466" w:type="dxa"/>
            <w:gridSpan w:val="4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EBE74" w14:textId="77777777" w:rsidR="007A71B5" w:rsidRDefault="00D20671">
            <w:pPr>
              <w:widowControl/>
              <w:snapToGrid w:val="0"/>
              <w:spacing w:line="240" w:lineRule="atLeast"/>
              <w:jc w:val="center"/>
            </w:pPr>
            <w:bookmarkStart w:id="0" w:name="RANGE!A1:D91"/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36"/>
                <w:szCs w:val="40"/>
              </w:rPr>
              <w:t>2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、專長領域代碼對照表</w:t>
            </w:r>
            <w:bookmarkEnd w:id="0"/>
          </w:p>
        </w:tc>
      </w:tr>
      <w:tr w:rsidR="007A71B5" w14:paraId="2E423A5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DDD3D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領域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D6798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學門</w:t>
            </w: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C046B" w14:textId="77777777" w:rsidR="007A71B5" w:rsidRDefault="00D206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類別</w:t>
            </w:r>
          </w:p>
        </w:tc>
      </w:tr>
      <w:tr w:rsidR="007A71B5" w14:paraId="5EC2D5F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3E6CE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人文及藝術領域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7A3B37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人文學門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E604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臺灣語文學類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17A7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中國語文學類</w:t>
            </w:r>
          </w:p>
        </w:tc>
      </w:tr>
      <w:tr w:rsidR="007A71B5" w14:paraId="497C21E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6E57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E727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AA79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外國語文學類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BE34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其他語文學類</w:t>
            </w:r>
          </w:p>
        </w:tc>
      </w:tr>
      <w:tr w:rsidR="007A71B5" w14:paraId="462C4DC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E148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5746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0521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翻譯學類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A03B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比較文學學類</w:t>
            </w:r>
          </w:p>
        </w:tc>
      </w:tr>
      <w:tr w:rsidR="007A71B5" w14:paraId="7DFC6CF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0B92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B587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EBF6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語言學類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0AB6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宗教學類</w:t>
            </w:r>
          </w:p>
        </w:tc>
      </w:tr>
      <w:tr w:rsidR="007A71B5" w14:paraId="4FEBB96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D9580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D31E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F7189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歷史學類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364B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人類學學學類</w:t>
            </w:r>
          </w:p>
        </w:tc>
      </w:tr>
      <w:tr w:rsidR="007A71B5" w14:paraId="00922FD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4F7F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8A9A0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0272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哲學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A0C2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文獻學學類</w:t>
            </w:r>
          </w:p>
        </w:tc>
      </w:tr>
      <w:tr w:rsidR="007A71B5" w14:paraId="762CB0D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1C02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5F789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5ED7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其他人文學類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2C8C4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2518A3A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9E7D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F65E3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設計學門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4A64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CED4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視學傳達設計學類</w:t>
            </w:r>
          </w:p>
        </w:tc>
      </w:tr>
      <w:tr w:rsidR="007A71B5" w14:paraId="54FBA32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A063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E5F8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0474B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產品設計學類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DADA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空間設計學類</w:t>
            </w:r>
          </w:p>
        </w:tc>
      </w:tr>
      <w:tr w:rsidR="007A71B5" w14:paraId="37FA07F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FE870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74EA8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60EB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F5C05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108CABA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0EBB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ED864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藝術學門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04E2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3994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雕塑藝術學類</w:t>
            </w:r>
          </w:p>
        </w:tc>
      </w:tr>
      <w:tr w:rsidR="007A71B5" w14:paraId="2999BDD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15A70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783C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85F4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美術工藝學類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DB56B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音樂學類</w:t>
            </w:r>
          </w:p>
        </w:tc>
      </w:tr>
      <w:tr w:rsidR="007A71B5" w14:paraId="7F68087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4863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D02A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ACBD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戲劇舞蹈學類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B639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視學藝學類</w:t>
            </w:r>
          </w:p>
        </w:tc>
      </w:tr>
      <w:tr w:rsidR="007A71B5" w14:paraId="27C857C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1ACC69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0B955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2958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綜合藝術學類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FE10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民俗藝術學類</w:t>
            </w:r>
          </w:p>
        </w:tc>
      </w:tr>
      <w:tr w:rsidR="007A71B5" w14:paraId="28486F4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BE7C9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7DE1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FEA8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應用藝術學類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6070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藝術行政學類</w:t>
            </w:r>
          </w:p>
        </w:tc>
      </w:tr>
      <w:tr w:rsidR="007A71B5" w14:paraId="5163FD3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211E4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工程、製造及營造領域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557E1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93CE9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電資工程學類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29F3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機械工程學類</w:t>
            </w:r>
          </w:p>
        </w:tc>
      </w:tr>
      <w:tr w:rsidR="007A71B5" w14:paraId="0E3C9A2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706C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B85D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A4D8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土木工程學類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C949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化學工程學類</w:t>
            </w:r>
          </w:p>
        </w:tc>
      </w:tr>
      <w:tr w:rsidR="007A71B5" w14:paraId="47DFC94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2A05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DD8BD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7087C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材料工程學類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6A5B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工業工程學類</w:t>
            </w:r>
          </w:p>
        </w:tc>
      </w:tr>
      <w:tr w:rsidR="007A71B5" w14:paraId="097D768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87470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7E4D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4265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紡織工程學類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F9D9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測量工程學類</w:t>
            </w:r>
          </w:p>
        </w:tc>
      </w:tr>
      <w:tr w:rsidR="007A71B5" w14:paraId="41F3994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82C19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090E0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2BA6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5601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河海工程學類</w:t>
            </w:r>
          </w:p>
        </w:tc>
      </w:tr>
      <w:tr w:rsidR="007A71B5" w14:paraId="618313C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B697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9068B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CCAF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A2BEE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核子工程學類</w:t>
            </w:r>
          </w:p>
        </w:tc>
      </w:tr>
      <w:tr w:rsidR="007A71B5" w14:paraId="515E7E3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A0A3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79D4D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A766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D28A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其他工程學類</w:t>
            </w:r>
          </w:p>
        </w:tc>
      </w:tr>
      <w:tr w:rsidR="007A71B5" w14:paraId="6C55C0A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BF59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A83BF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建築及都市規劃學門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CE59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建築學類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0BC5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景觀設計學類</w:t>
            </w:r>
          </w:p>
        </w:tc>
      </w:tr>
      <w:tr w:rsidR="007A71B5" w14:paraId="61F95F1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B995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7332B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2BCC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都市規劃學類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20FEA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61FA893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2FD4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C796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9EC49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其他建築及都市規劃學類</w:t>
            </w:r>
          </w:p>
        </w:tc>
      </w:tr>
      <w:tr w:rsidR="007A71B5" w14:paraId="7AABD69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E842D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社會科學、商業及法律領域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1AEF5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法律學門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1A31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一般法律學類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AFBD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專業法律學類</w:t>
            </w:r>
          </w:p>
        </w:tc>
      </w:tr>
      <w:tr w:rsidR="007A71B5" w14:paraId="3979410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56D1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7421B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FE07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其他法律學類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3538F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67EB01F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FBC1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EF049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社會及行為科學學門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4C9C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經濟學類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EC0E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政治學類</w:t>
            </w:r>
          </w:p>
        </w:tc>
      </w:tr>
      <w:tr w:rsidR="007A71B5" w14:paraId="681D64D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6FC0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E90B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1F0C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社會學類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EFD72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民族學類</w:t>
            </w:r>
          </w:p>
        </w:tc>
      </w:tr>
      <w:tr w:rsidR="007A71B5" w14:paraId="619CEFE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30B29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0096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652C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心理學類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3186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地理學類</w:t>
            </w:r>
          </w:p>
        </w:tc>
      </w:tr>
      <w:tr w:rsidR="007A71B5" w14:paraId="28D8001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C56B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8B17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CA7B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區域研究學類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A61D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公共行政學類</w:t>
            </w:r>
          </w:p>
        </w:tc>
      </w:tr>
      <w:tr w:rsidR="007A71B5" w14:paraId="1F910DB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8973A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60DE8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0410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國際事務學類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B2396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2288ADE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C8896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C701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5E2C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綜合社會及行為科學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7A71B5" w14:paraId="7B379A5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43BB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343FE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商業及管理學門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4302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一般商業學類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9247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會計學類</w:t>
            </w:r>
          </w:p>
        </w:tc>
      </w:tr>
      <w:tr w:rsidR="007A71B5" w14:paraId="61236F9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95B58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2012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237B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企業管理學類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124F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貿易學類</w:t>
            </w:r>
          </w:p>
        </w:tc>
      </w:tr>
      <w:tr w:rsidR="007A71B5" w14:paraId="47365E7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C0018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C5A3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D73A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財務金融學類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AA3B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風險管理學類</w:t>
            </w:r>
          </w:p>
        </w:tc>
      </w:tr>
      <w:tr w:rsidR="007A71B5" w14:paraId="725EBC1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3F38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216C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1760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財政學類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92C2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行銷與流通學類</w:t>
            </w:r>
          </w:p>
        </w:tc>
      </w:tr>
      <w:tr w:rsidR="007A71B5" w14:paraId="29C99AE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1962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9C54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3469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醫管學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6B424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44A8659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850E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3B41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07C7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其他商業及管理學類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4D911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42AED1E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D90B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6A8C8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傳播學門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5DFB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一般大眾傳播學類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542C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新聞學類</w:t>
            </w:r>
          </w:p>
        </w:tc>
      </w:tr>
      <w:tr w:rsidR="007A71B5" w14:paraId="39D1937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8A64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FAD3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4CC0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廣播電視學類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4197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公共關係學類</w:t>
            </w:r>
          </w:p>
        </w:tc>
      </w:tr>
      <w:tr w:rsidR="007A71B5" w14:paraId="48C9C22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22C4B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A15B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FA02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博物館學類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F415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圖書資訊檔案學類</w:t>
            </w:r>
          </w:p>
        </w:tc>
      </w:tr>
      <w:tr w:rsidR="007A71B5" w14:paraId="4E4B2A1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92F9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2EE18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50AD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圖文傳播學類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F0C6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廣告學類</w:t>
            </w:r>
          </w:p>
        </w:tc>
      </w:tr>
      <w:tr w:rsidR="007A71B5" w14:paraId="0AE6C0E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9FB4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9037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5F88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其他傳播及資訊學類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CB4F3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7A71B5" w14:paraId="56F822F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3CDC3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醫藥衛生及社福領域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99C3D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社會服務學門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BA74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身心障礙服務學類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E185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老年服務學類</w:t>
            </w:r>
          </w:p>
        </w:tc>
      </w:tr>
      <w:tr w:rsidR="007A71B5" w14:paraId="4AD353F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2060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8EA33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178EC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社會工作學類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D4B6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兒童保育學類</w:t>
            </w:r>
          </w:p>
        </w:tc>
      </w:tr>
      <w:tr w:rsidR="007A71B5" w14:paraId="0633771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9F50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967B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C48A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其他社會服務學類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BBD22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0B27EE3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6BF6C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8340B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醫藥衛生學門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189E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醫學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418C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公共衛生學類</w:t>
            </w:r>
          </w:p>
        </w:tc>
      </w:tr>
      <w:tr w:rsidR="007A71B5" w14:paraId="07AF2CE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AEFA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99A0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825F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藥學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5399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復健醫學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7A71B5" w14:paraId="47C6294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B361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81BAD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AA29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營養學類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BBC5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護理學類</w:t>
            </w:r>
          </w:p>
        </w:tc>
      </w:tr>
      <w:tr w:rsidR="007A71B5" w14:paraId="39A8CAF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98AF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5E6B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126B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醫學技術及檢驗學類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8113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牙醫學類</w:t>
            </w:r>
          </w:p>
        </w:tc>
      </w:tr>
      <w:tr w:rsidR="007A71B5" w14:paraId="4CD1ED8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0103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C0D8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03A0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其他醫藥衛生學類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E0E27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2DF086F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2E59C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服務領域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F4BAB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民生學門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6A93A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餐旅服務學類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6E23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觀光休閒學類</w:t>
            </w:r>
          </w:p>
        </w:tc>
      </w:tr>
      <w:tr w:rsidR="007A71B5" w14:paraId="547BD3A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73DD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B9E0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3AF67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競技運動學類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E37B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運動科技學類</w:t>
            </w:r>
          </w:p>
        </w:tc>
      </w:tr>
      <w:tr w:rsidR="007A71B5" w14:paraId="09EADE4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275D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20B03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4533E" w14:textId="77777777" w:rsidR="007A71B5" w:rsidRDefault="00D20671">
            <w:pPr>
              <w:widowControl/>
              <w:snapToGrid w:val="0"/>
              <w:spacing w:line="240" w:lineRule="atLeast"/>
              <w:ind w:left="1112" w:hanging="1112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運動休閒及休閒管理學類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A4CA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生活應用科學學類</w:t>
            </w:r>
          </w:p>
        </w:tc>
      </w:tr>
      <w:tr w:rsidR="007A71B5" w14:paraId="5281B6F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D6A0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9AFDE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C8DE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服飾學類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C778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美容學類</w:t>
            </w:r>
          </w:p>
        </w:tc>
      </w:tr>
      <w:tr w:rsidR="007A71B5" w14:paraId="5BDCBB7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4A1BB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D5CC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CE99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其他民生學類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A9256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5A4F2CF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0B659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04050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軍警國防安全學門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FF79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警政學類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9E3A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軍事學類</w:t>
            </w:r>
          </w:p>
        </w:tc>
      </w:tr>
      <w:tr w:rsidR="007A71B5" w14:paraId="168AFD9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C315B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E4A0B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運輸服務學門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B8DF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運輸管理學類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2343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航空學類</w:t>
            </w:r>
          </w:p>
        </w:tc>
      </w:tr>
      <w:tr w:rsidR="007A71B5" w14:paraId="4C1507B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EBC2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F5168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D5A4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航海學類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C786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其他運輸服務學類</w:t>
            </w:r>
          </w:p>
        </w:tc>
      </w:tr>
      <w:tr w:rsidR="007A71B5" w14:paraId="33F0D52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63665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1B9FF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環境保護學門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96EC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環境資源學類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B03E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環境防災學類</w:t>
            </w:r>
          </w:p>
        </w:tc>
      </w:tr>
      <w:tr w:rsidR="007A71B5" w14:paraId="2A7BE61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E5AA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809C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B62E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其他環境保護學類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EAC7D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5092CD0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6E069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科學領域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C171A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生命科學學門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F1D2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D6F4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生態學類</w:t>
            </w:r>
          </w:p>
        </w:tc>
      </w:tr>
      <w:tr w:rsidR="007A71B5" w14:paraId="236D877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0AEB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C1B5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0D509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生物科技學類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96F3E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微生物學類</w:t>
            </w:r>
          </w:p>
        </w:tc>
      </w:tr>
      <w:tr w:rsidR="007A71B5" w14:paraId="1976D2D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300A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CDC6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F940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生物化學學類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E0D0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生物訊息學類</w:t>
            </w:r>
          </w:p>
        </w:tc>
      </w:tr>
      <w:tr w:rsidR="007A71B5" w14:paraId="781189F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40B9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CF57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0F7BF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其他生命科學類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D325A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28677E0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E70925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6BBA9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自然科學學門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A3FD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化學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F5E0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地球科學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7A71B5" w14:paraId="4470DCC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B791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11BF5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A4D1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物理學類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D1379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大氣科學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7A71B5" w14:paraId="731ED35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3882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A23CB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BF95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海洋科學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A3DBA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天文及太空科學學類</w:t>
            </w:r>
          </w:p>
        </w:tc>
      </w:tr>
      <w:tr w:rsidR="007A71B5" w14:paraId="5850406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EE1D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9B25D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C96C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其他自然科學學類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0C19C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4302AE1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4B619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A9368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電算機學門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5CAB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電算機一般學類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E580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網路學類</w:t>
            </w:r>
          </w:p>
        </w:tc>
      </w:tr>
      <w:tr w:rsidR="007A71B5" w14:paraId="49A972A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DD47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CBBD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EDC1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軟體發展學類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BDD53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系統設計學類</w:t>
            </w:r>
          </w:p>
        </w:tc>
      </w:tr>
      <w:tr w:rsidR="007A71B5" w14:paraId="4A96709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12CA5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A6898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B60F6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電算機應用學類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3C41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其他電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算機學類</w:t>
            </w:r>
            <w:proofErr w:type="gramEnd"/>
          </w:p>
        </w:tc>
      </w:tr>
      <w:tr w:rsidR="007A71B5" w14:paraId="71BAFEC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AEABD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C14E1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數學及統計學門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9A26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數學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818C3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統計學類</w:t>
            </w:r>
          </w:p>
        </w:tc>
      </w:tr>
      <w:tr w:rsidR="007A71B5" w14:paraId="6293030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C0D27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15F5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2919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其他數學及統計學類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78481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4950FE8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752C5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教育領域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F30C0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教育學門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DFFC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A60D0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普通科目教育學類</w:t>
            </w:r>
          </w:p>
        </w:tc>
      </w:tr>
      <w:tr w:rsidR="007A71B5" w14:paraId="768B870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066C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3471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C228A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專業科目教育學類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5DD67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學前教育學類</w:t>
            </w:r>
          </w:p>
        </w:tc>
      </w:tr>
      <w:tr w:rsidR="007A71B5" w14:paraId="5AEBA02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7930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11118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9A879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成人教育學類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1133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特殊教育學類</w:t>
            </w:r>
          </w:p>
        </w:tc>
      </w:tr>
      <w:tr w:rsidR="007A71B5" w14:paraId="04D0C6F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B5986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6385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CCA4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教育行政學類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81F9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教育科技學類</w:t>
            </w:r>
          </w:p>
        </w:tc>
      </w:tr>
      <w:tr w:rsidR="007A71B5" w14:paraId="506EB33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E974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F321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0D93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教育測驗評量學類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A1CC7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501C5289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D41C8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農學領域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17BDB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農業科學學門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97778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一般農業學類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91A8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畜牧學類</w:t>
            </w:r>
          </w:p>
        </w:tc>
      </w:tr>
      <w:tr w:rsidR="007A71B5" w14:paraId="7B3C27E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73E4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C912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8F52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園藝學類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0F82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植物保護學類</w:t>
            </w:r>
          </w:p>
        </w:tc>
      </w:tr>
      <w:tr w:rsidR="007A71B5" w14:paraId="33A3323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4F821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FF10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DF6E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農業經濟及推廣學類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6BF3D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食品科學類</w:t>
            </w:r>
          </w:p>
        </w:tc>
      </w:tr>
      <w:tr w:rsidR="007A71B5" w14:paraId="1B95AC6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B5F60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69A1A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2A212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水土保持學類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08971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農業化學類</w:t>
            </w:r>
          </w:p>
        </w:tc>
      </w:tr>
      <w:tr w:rsidR="007A71B5" w14:paraId="37D1CEB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32103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66222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F775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農業技術學類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2E96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林業學類</w:t>
            </w:r>
          </w:p>
        </w:tc>
      </w:tr>
      <w:tr w:rsidR="007A71B5" w14:paraId="7F04DB2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52844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678FF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C7C4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漁業學類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82E4B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其他農林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漁牧學類</w:t>
            </w:r>
            <w:proofErr w:type="gramEnd"/>
          </w:p>
        </w:tc>
      </w:tr>
      <w:tr w:rsidR="007A71B5" w14:paraId="19AAAE6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8FE6C" w14:textId="77777777" w:rsidR="007A71B5" w:rsidRDefault="007A71B5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5748B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獸醫學門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49CFC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獸醫學類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75AFE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71B5" w14:paraId="54DAB36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136A7" w14:textId="77777777" w:rsidR="007A71B5" w:rsidRDefault="00D20671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其他領域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A75F8" w14:textId="77777777" w:rsidR="007A71B5" w:rsidRDefault="00D20671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其他學門</w:t>
            </w: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C61A4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其他不能歸類之各學類</w:t>
            </w:r>
          </w:p>
        </w:tc>
      </w:tr>
      <w:tr w:rsidR="007A71B5" w14:paraId="709BAAD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18D06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BFCC4" w14:textId="77777777" w:rsidR="007A71B5" w:rsidRDefault="007A71B5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8CC005" w14:textId="77777777" w:rsidR="007A71B5" w:rsidRDefault="00D20671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其他教師代碼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F7156" w14:textId="77777777" w:rsidR="007A71B5" w:rsidRDefault="00D20671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14:paraId="1EF5AF3B" w14:textId="77777777" w:rsidR="007A71B5" w:rsidRDefault="007A71B5"/>
    <w:sectPr w:rsidR="007A71B5">
      <w:footerReference w:type="default" r:id="rId7"/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1D534" w14:textId="77777777" w:rsidR="00D20671" w:rsidRDefault="00D20671">
      <w:r>
        <w:separator/>
      </w:r>
    </w:p>
  </w:endnote>
  <w:endnote w:type="continuationSeparator" w:id="0">
    <w:p w14:paraId="0F42B812" w14:textId="77777777" w:rsidR="00D20671" w:rsidRDefault="00D2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65E0" w14:textId="77777777" w:rsidR="00FD5C40" w:rsidRDefault="00D20671">
    <w:pPr>
      <w:pStyle w:val="a6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2</w:t>
    </w:r>
    <w:r>
      <w:rPr>
        <w:rFonts w:ascii="Times New Roman" w:hAnsi="Times New Roman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04841" w14:textId="77777777" w:rsidR="00FD5C40" w:rsidRDefault="00D20671">
    <w:pPr>
      <w:pStyle w:val="a6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2</w:t>
    </w:r>
    <w:r>
      <w:rPr>
        <w:rFonts w:ascii="Times New Roman" w:hAnsi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C61D4" w14:textId="77777777" w:rsidR="00D20671" w:rsidRDefault="00D20671">
      <w:r>
        <w:rPr>
          <w:color w:val="000000"/>
        </w:rPr>
        <w:separator/>
      </w:r>
    </w:p>
  </w:footnote>
  <w:footnote w:type="continuationSeparator" w:id="0">
    <w:p w14:paraId="1BDB79CA" w14:textId="77777777" w:rsidR="00D20671" w:rsidRDefault="00D206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A71B5"/>
    <w:rsid w:val="00257C05"/>
    <w:rsid w:val="007A71B5"/>
    <w:rsid w:val="00D2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133ED"/>
  <w15:docId w15:val="{66AD2C2E-DBE0-446E-A81E-1AA004198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character" w:styleId="a8">
    <w:name w:val="Hyperlink"/>
    <w:basedOn w:val="a0"/>
    <w:rPr>
      <w:color w:val="0563C1"/>
      <w:u w:val="single"/>
    </w:rPr>
  </w:style>
  <w:style w:type="character" w:customStyle="1" w:styleId="a9">
    <w:name w:val="未解析的提及項目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AA8262</dc:creator>
  <dc:description/>
  <cp:lastModifiedBy>Wei-Chen</cp:lastModifiedBy>
  <cp:revision>2</cp:revision>
  <dcterms:created xsi:type="dcterms:W3CDTF">2023-08-14T01:24:00Z</dcterms:created>
  <dcterms:modified xsi:type="dcterms:W3CDTF">2023-08-14T01:24:00Z</dcterms:modified>
</cp:coreProperties>
</file>